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34055" w14:textId="77777777" w:rsidR="004F2F74" w:rsidRPr="004F2F74" w:rsidRDefault="004F2F74" w:rsidP="004F2F74">
      <w:pPr>
        <w:pStyle w:val="Heading1"/>
        <w:spacing w:before="0" w:after="0"/>
        <w:jc w:val="center"/>
        <w:rPr>
          <w:color w:val="000000"/>
          <w:lang w:val="en-GB"/>
        </w:rPr>
      </w:pPr>
      <w:r w:rsidRPr="004F2F74">
        <w:rPr>
          <w:rFonts w:ascii="Arial" w:hAnsi="Arial" w:cs="Arial"/>
          <w:color w:val="06263C"/>
          <w:lang w:val="en-GB"/>
        </w:rPr>
        <w:t>Declaration of Honour</w:t>
      </w:r>
    </w:p>
    <w:p w14:paraId="1F1E44BF" w14:textId="77777777" w:rsidR="004F2F74" w:rsidRDefault="004F2F74" w:rsidP="004F2F74">
      <w:pPr>
        <w:pStyle w:val="NormalWeb"/>
        <w:numPr>
          <w:ilvl w:val="0"/>
          <w:numId w:val="3"/>
        </w:numPr>
        <w:spacing w:before="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declare that: </w:t>
      </w:r>
    </w:p>
    <w:p w14:paraId="1EA3113A"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the organisation that I represent is not bankrupt or being wound up, is not having its affairs administered by the courts, has not entered into an arrangement with creditors, has not suspended business activities, is not the subject of proceedings concerning those matters, nor is in any analogous situation arising from a similar procedure provided for in national legislation or regulations;</w:t>
      </w:r>
    </w:p>
    <w:p w14:paraId="5456B727"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neither the organisation that I represent nor persons having powers of representation, decision making or control over it have been convicted of an offence concerning their professional conduct by a judgment which has the force of res judicata;</w:t>
      </w:r>
    </w:p>
    <w:p w14:paraId="151147F5"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neither the organisation that I represent nor persons having powers of representation, decision making or control over it have been guilty of grave professional misconduct proven by any means which the contracting authority can justify including by decisions of the European Investment Bank and international organisations;</w:t>
      </w:r>
    </w:p>
    <w:p w14:paraId="55F79DE0"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 xml:space="preserve">the organisation that I represent </w:t>
      </w:r>
      <w:proofErr w:type="gramStart"/>
      <w:r w:rsidRPr="004F2F74">
        <w:rPr>
          <w:rFonts w:ascii="Arial" w:hAnsi="Arial" w:cs="Arial"/>
          <w:color w:val="06263C"/>
          <w:sz w:val="22"/>
          <w:szCs w:val="22"/>
          <w:lang w:val="en-GB"/>
        </w:rPr>
        <w:t>is in compliance with</w:t>
      </w:r>
      <w:proofErr w:type="gramEnd"/>
      <w:r w:rsidRPr="004F2F74">
        <w:rPr>
          <w:rFonts w:ascii="Arial" w:hAnsi="Arial" w:cs="Arial"/>
          <w:color w:val="06263C"/>
          <w:sz w:val="22"/>
          <w:szCs w:val="22"/>
          <w:lang w:val="en-GB"/>
        </w:rPr>
        <w:t xml:space="preserve">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p>
    <w:p w14:paraId="673CCE19"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neither the organisation that I represent nor persons having powers of representation, decision making or control over it have been the subject of a judgment which has the force of res judicata for fraud, corruption, involvement in a criminal organisation or any other illegal activity, where such illegal activity is detrimental to the Union’s financial interests;</w:t>
      </w:r>
    </w:p>
    <w:p w14:paraId="28460B0F"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the organisation that I represent is not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4B44334F"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the proposed project does not receive funding for the same activities from other sources.</w:t>
      </w:r>
    </w:p>
    <w:p w14:paraId="788B0C72" w14:textId="77777777" w:rsidR="004F2F74" w:rsidRDefault="004F2F74" w:rsidP="004F2F74">
      <w:pPr>
        <w:pStyle w:val="NormalWeb"/>
        <w:numPr>
          <w:ilvl w:val="0"/>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declare that: </w:t>
      </w:r>
    </w:p>
    <w:p w14:paraId="32573CAF"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am not subject to a conflict of interest;</w:t>
      </w:r>
    </w:p>
    <w:p w14:paraId="1C7B3D09"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have not made false declarations in supplying the information required as a condition of participation in the PartArt4OW call or did not fail to supply this information;</w:t>
      </w:r>
    </w:p>
    <w:p w14:paraId="2C4F060D"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am not in one of the situations of exclusion, referred to in the above-mentioned points 1a-f;</w:t>
      </w:r>
    </w:p>
    <w:p w14:paraId="7D421019"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am an individual or organization located within an EU or in an Associated Country, following Horizon Europe funding eligibility rules; </w:t>
      </w:r>
    </w:p>
    <w:p w14:paraId="2203D4DA"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am not, nor do I represent, an entity subject to EU restrictive measures under Article 29 of the Treaty on the European Union (TEU) and Article 215 of the Treaty on the Functioning of the EU (TFEU), and therefore not eligible to participate as recipients of FSTP; I declare that I have verified, to the best of my knowledge, that this condition is fulfilled, and I am aware that such eligibility may also be assessed by the PartArt4OW Team;</w:t>
      </w:r>
    </w:p>
    <w:p w14:paraId="31E585CF"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lastRenderedPageBreak/>
        <w:t>the proposed project will be implemented in the EU or an associated country;</w:t>
      </w:r>
    </w:p>
    <w:p w14:paraId="4C3D24F7"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one of the main events of the project (or the final one) will take place within the geographical areas included in the eligibility criteria section of the Guide for Applicants.</w:t>
      </w:r>
    </w:p>
    <w:p w14:paraId="063D8B9E" w14:textId="77777777" w:rsidR="004F2F74" w:rsidRDefault="004F2F74" w:rsidP="004F2F74">
      <w:pPr>
        <w:pStyle w:val="NormalWeb"/>
        <w:numPr>
          <w:ilvl w:val="0"/>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certify that:</w:t>
      </w:r>
    </w:p>
    <w:p w14:paraId="110EA02A"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am committed to participate in the project;</w:t>
      </w:r>
    </w:p>
    <w:p w14:paraId="1469DEB0"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the organisation I represent has stable and sufficient sources of funding to maintain activity throughout participation in the project and to provide any counterpart funding necessary;</w:t>
      </w:r>
    </w:p>
    <w:p w14:paraId="7677EC39"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the organisation has or will have the necessary resources as and when needed to carry out involvement in the project.</w:t>
      </w:r>
    </w:p>
    <w:p w14:paraId="243F96CF" w14:textId="77777777" w:rsidR="004F2F74" w:rsidRDefault="004F2F74" w:rsidP="004F2F74">
      <w:pPr>
        <w:pStyle w:val="NormalWeb"/>
        <w:numPr>
          <w:ilvl w:val="0"/>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declare that I and other representatives of my organisation will: </w:t>
      </w:r>
    </w:p>
    <w:p w14:paraId="5E9636B0"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ensure the quality, integrity and accuracy of research activities and outputs within the scope of the project;</w:t>
      </w:r>
    </w:p>
    <w:p w14:paraId="75B7619D"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ensure informed consent from all project participants and protect their confidentiality;</w:t>
      </w:r>
    </w:p>
    <w:p w14:paraId="76A3177F"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take all steps to protect and ensure the confidentiality of all project participants;</w:t>
      </w:r>
    </w:p>
    <w:p w14:paraId="6BBD606C"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take all necessary steps to protect vulnerable groups who may participate within the project (particularly minors and those with a reduced capacity for consent);</w:t>
      </w:r>
    </w:p>
    <w:p w14:paraId="13175D55"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actively seek to encourage participation from underrepresented groups;</w:t>
      </w:r>
    </w:p>
    <w:p w14:paraId="48941B4E"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comply with any and all legal requirements, both within the country or countries in which the project shall operate and at the European level, in particular the European Union General Data Protection Regulation 2016/679;</w:t>
      </w:r>
    </w:p>
    <w:p w14:paraId="45F2E847" w14:textId="12C5C8A2"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will take all reasonable steps to ensure project outputs are made openly available and accessible to the widest possible audience, where this does not infringe upon the rights and expectations of project participants or contravene the legal requirements of the territories in which the project shall operate</w:t>
      </w:r>
      <w:r>
        <w:rPr>
          <w:rFonts w:ascii="Arial" w:hAnsi="Arial" w:cs="Arial"/>
          <w:color w:val="06263C"/>
          <w:sz w:val="22"/>
          <w:szCs w:val="22"/>
          <w:lang w:val="en-GB"/>
        </w:rPr>
        <w:t>;</w:t>
      </w:r>
    </w:p>
    <w:p w14:paraId="2DAF8A83" w14:textId="77777777" w:rsidR="004F2F74" w:rsidRDefault="004F2F74" w:rsidP="004F2F74">
      <w:pPr>
        <w:pStyle w:val="NormalWeb"/>
        <w:numPr>
          <w:ilvl w:val="1"/>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be committed to key RRI (Responsible Research and Innovation) concerns and to the Climate Pact Pledge and the Make Europe Blue Campaign.</w:t>
      </w:r>
    </w:p>
    <w:p w14:paraId="468990E0" w14:textId="487438B0" w:rsidR="004F2F74" w:rsidRDefault="004F2F74" w:rsidP="004F2F74">
      <w:pPr>
        <w:pStyle w:val="NormalWeb"/>
        <w:numPr>
          <w:ilvl w:val="0"/>
          <w:numId w:val="3"/>
        </w:numPr>
        <w:spacing w:before="240" w:beforeAutospacing="0" w:after="0" w:afterAutospacing="0"/>
        <w:jc w:val="both"/>
        <w:textAlignment w:val="baseline"/>
        <w:rPr>
          <w:rFonts w:ascii="Arial" w:hAnsi="Arial" w:cs="Arial"/>
          <w:color w:val="06263C"/>
          <w:sz w:val="22"/>
          <w:szCs w:val="22"/>
          <w:lang w:val="en-GB"/>
        </w:rPr>
      </w:pPr>
      <w:r w:rsidRPr="004F2F74">
        <w:rPr>
          <w:rFonts w:ascii="Arial" w:hAnsi="Arial" w:cs="Arial"/>
          <w:color w:val="06263C"/>
          <w:sz w:val="22"/>
          <w:szCs w:val="22"/>
          <w:lang w:val="en-GB"/>
        </w:rPr>
        <w:t>I declare that, to the best of my knowledge and belief, I am eligible to apply for the PartArt4OW accelerator call and all the information I provided in the form is true.</w:t>
      </w:r>
    </w:p>
    <w:p w14:paraId="1C07AA98" w14:textId="77777777" w:rsidR="004F2F74" w:rsidRPr="004F2F74" w:rsidRDefault="004F2F74" w:rsidP="004F2F74">
      <w:pPr>
        <w:pStyle w:val="NormalWeb"/>
        <w:spacing w:before="240" w:beforeAutospacing="0" w:after="0" w:afterAutospacing="0"/>
        <w:ind w:left="360"/>
        <w:jc w:val="both"/>
        <w:textAlignment w:val="baseline"/>
        <w:rPr>
          <w:rFonts w:ascii="Arial" w:hAnsi="Arial" w:cs="Arial"/>
          <w:color w:val="06263C"/>
          <w:sz w:val="22"/>
          <w:szCs w:val="22"/>
          <w:lang w:val="en-GB"/>
        </w:rPr>
      </w:pPr>
    </w:p>
    <w:tbl>
      <w:tblPr>
        <w:tblW w:w="8646" w:type="dxa"/>
        <w:tblInd w:w="416" w:type="dxa"/>
        <w:tblCellMar>
          <w:top w:w="15" w:type="dxa"/>
          <w:left w:w="15" w:type="dxa"/>
          <w:bottom w:w="15" w:type="dxa"/>
          <w:right w:w="15" w:type="dxa"/>
        </w:tblCellMar>
        <w:tblLook w:val="04A0" w:firstRow="1" w:lastRow="0" w:firstColumn="1" w:lastColumn="0" w:noHBand="0" w:noVBand="1"/>
      </w:tblPr>
      <w:tblGrid>
        <w:gridCol w:w="2126"/>
        <w:gridCol w:w="6520"/>
      </w:tblGrid>
      <w:tr w:rsidR="004F2F74" w:rsidRPr="004F2F74" w14:paraId="1DF995F6" w14:textId="77777777" w:rsidTr="004F2F74">
        <w:trPr>
          <w:trHeight w:val="645"/>
        </w:trPr>
        <w:tc>
          <w:tcPr>
            <w:tcW w:w="2126" w:type="dxa"/>
            <w:tcBorders>
              <w:top w:val="single" w:sz="8" w:space="0" w:color="00000A"/>
              <w:left w:val="single" w:sz="8" w:space="0" w:color="00000A"/>
              <w:bottom w:val="single" w:sz="8" w:space="0" w:color="00000A"/>
              <w:right w:val="single" w:sz="8" w:space="0" w:color="00000A"/>
            </w:tcBorders>
            <w:hideMark/>
          </w:tcPr>
          <w:p w14:paraId="3E0F56B5" w14:textId="0C1A65FF" w:rsidR="004F2F74" w:rsidRPr="004F2F74" w:rsidRDefault="004F2F74" w:rsidP="004F2F74">
            <w:pPr>
              <w:pStyle w:val="NormalWeb"/>
              <w:spacing w:before="0" w:beforeAutospacing="0" w:after="0" w:afterAutospacing="0"/>
              <w:rPr>
                <w:lang w:val="en-GB"/>
              </w:rPr>
            </w:pPr>
            <w:r w:rsidRPr="004F2F74">
              <w:rPr>
                <w:rFonts w:ascii="Arial" w:hAnsi="Arial" w:cs="Arial"/>
                <w:b/>
                <w:bCs/>
                <w:color w:val="06263C"/>
                <w:sz w:val="22"/>
                <w:szCs w:val="22"/>
                <w:lang w:val="en-GB"/>
              </w:rPr>
              <w:t>Name and</w:t>
            </w:r>
            <w:r>
              <w:rPr>
                <w:rFonts w:ascii="Arial" w:hAnsi="Arial" w:cs="Arial"/>
                <w:b/>
                <w:bCs/>
                <w:color w:val="06263C"/>
                <w:sz w:val="22"/>
                <w:szCs w:val="22"/>
                <w:lang w:val="en-GB"/>
              </w:rPr>
              <w:t xml:space="preserve"> </w:t>
            </w:r>
            <w:r w:rsidRPr="004F2F74">
              <w:rPr>
                <w:rFonts w:ascii="Arial" w:hAnsi="Arial" w:cs="Arial"/>
                <w:b/>
                <w:bCs/>
                <w:color w:val="06263C"/>
                <w:sz w:val="22"/>
                <w:szCs w:val="22"/>
                <w:lang w:val="en-GB"/>
              </w:rPr>
              <w:t>Surname</w:t>
            </w:r>
          </w:p>
        </w:tc>
        <w:tc>
          <w:tcPr>
            <w:tcW w:w="6520" w:type="dxa"/>
            <w:tcBorders>
              <w:top w:val="single" w:sz="8" w:space="0" w:color="00000A"/>
              <w:left w:val="single" w:sz="8" w:space="0" w:color="00000A"/>
              <w:bottom w:val="single" w:sz="8" w:space="0" w:color="00000A"/>
              <w:right w:val="single" w:sz="8" w:space="0" w:color="00000A"/>
            </w:tcBorders>
            <w:hideMark/>
          </w:tcPr>
          <w:p w14:paraId="6D7E3664" w14:textId="77777777" w:rsidR="004F2F74" w:rsidRPr="004F2F74" w:rsidRDefault="004F2F74">
            <w:pPr>
              <w:rPr>
                <w:lang w:val="en-GB"/>
              </w:rPr>
            </w:pPr>
          </w:p>
        </w:tc>
      </w:tr>
      <w:tr w:rsidR="004F2F74" w:rsidRPr="004F2F74" w14:paraId="46F4DE38" w14:textId="77777777" w:rsidTr="004F2F74">
        <w:trPr>
          <w:trHeight w:val="705"/>
        </w:trPr>
        <w:tc>
          <w:tcPr>
            <w:tcW w:w="2126" w:type="dxa"/>
            <w:tcBorders>
              <w:top w:val="single" w:sz="8" w:space="0" w:color="00000A"/>
              <w:left w:val="single" w:sz="8" w:space="0" w:color="00000A"/>
              <w:bottom w:val="single" w:sz="8" w:space="0" w:color="00000A"/>
              <w:right w:val="single" w:sz="8" w:space="0" w:color="00000A"/>
            </w:tcBorders>
            <w:hideMark/>
          </w:tcPr>
          <w:p w14:paraId="52960E53" w14:textId="77777777" w:rsidR="004F2F74" w:rsidRPr="004F2F74" w:rsidRDefault="004F2F74" w:rsidP="004F2F74">
            <w:pPr>
              <w:pStyle w:val="NormalWeb"/>
              <w:spacing w:before="0" w:beforeAutospacing="0" w:after="0" w:afterAutospacing="0"/>
              <w:rPr>
                <w:lang w:val="en-GB"/>
              </w:rPr>
            </w:pPr>
            <w:r w:rsidRPr="004F2F74">
              <w:rPr>
                <w:rFonts w:ascii="Arial" w:hAnsi="Arial" w:cs="Arial"/>
                <w:b/>
                <w:bCs/>
                <w:color w:val="06263C"/>
                <w:sz w:val="22"/>
                <w:szCs w:val="22"/>
                <w:lang w:val="en-GB"/>
              </w:rPr>
              <w:t>Signature</w:t>
            </w:r>
          </w:p>
        </w:tc>
        <w:tc>
          <w:tcPr>
            <w:tcW w:w="6520" w:type="dxa"/>
            <w:tcBorders>
              <w:top w:val="single" w:sz="8" w:space="0" w:color="00000A"/>
              <w:left w:val="single" w:sz="8" w:space="0" w:color="00000A"/>
              <w:bottom w:val="single" w:sz="8" w:space="0" w:color="00000A"/>
              <w:right w:val="single" w:sz="8" w:space="0" w:color="00000A"/>
            </w:tcBorders>
            <w:hideMark/>
          </w:tcPr>
          <w:p w14:paraId="61B063E3" w14:textId="77777777" w:rsidR="004F2F74" w:rsidRPr="004F2F74" w:rsidRDefault="004F2F74">
            <w:pPr>
              <w:rPr>
                <w:lang w:val="en-GB"/>
              </w:rPr>
            </w:pPr>
          </w:p>
        </w:tc>
      </w:tr>
      <w:tr w:rsidR="004F2F74" w:rsidRPr="004F2F74" w14:paraId="458CF24A" w14:textId="77777777" w:rsidTr="004F2F74">
        <w:trPr>
          <w:trHeight w:val="690"/>
        </w:trPr>
        <w:tc>
          <w:tcPr>
            <w:tcW w:w="2126" w:type="dxa"/>
            <w:tcBorders>
              <w:top w:val="single" w:sz="8" w:space="0" w:color="00000A"/>
              <w:left w:val="single" w:sz="8" w:space="0" w:color="00000A"/>
              <w:bottom w:val="single" w:sz="8" w:space="0" w:color="00000A"/>
              <w:right w:val="single" w:sz="8" w:space="0" w:color="00000A"/>
            </w:tcBorders>
            <w:hideMark/>
          </w:tcPr>
          <w:p w14:paraId="3B77D61B" w14:textId="77777777" w:rsidR="004F2F74" w:rsidRPr="004F2F74" w:rsidRDefault="004F2F74" w:rsidP="004F2F74">
            <w:pPr>
              <w:pStyle w:val="NormalWeb"/>
              <w:spacing w:before="0" w:beforeAutospacing="0" w:after="0" w:afterAutospacing="0"/>
              <w:rPr>
                <w:lang w:val="en-GB"/>
              </w:rPr>
            </w:pPr>
            <w:r w:rsidRPr="004F2F74">
              <w:rPr>
                <w:rFonts w:ascii="Arial" w:hAnsi="Arial" w:cs="Arial"/>
                <w:b/>
                <w:bCs/>
                <w:color w:val="06263C"/>
                <w:sz w:val="22"/>
                <w:szCs w:val="22"/>
                <w:lang w:val="en-GB"/>
              </w:rPr>
              <w:t>Date</w:t>
            </w:r>
          </w:p>
        </w:tc>
        <w:tc>
          <w:tcPr>
            <w:tcW w:w="6520" w:type="dxa"/>
            <w:tcBorders>
              <w:top w:val="single" w:sz="8" w:space="0" w:color="00000A"/>
              <w:left w:val="single" w:sz="8" w:space="0" w:color="00000A"/>
              <w:bottom w:val="single" w:sz="8" w:space="0" w:color="00000A"/>
              <w:right w:val="single" w:sz="8" w:space="0" w:color="00000A"/>
            </w:tcBorders>
            <w:hideMark/>
          </w:tcPr>
          <w:p w14:paraId="7F5D9E40" w14:textId="77777777" w:rsidR="004F2F74" w:rsidRPr="004F2F74" w:rsidRDefault="004F2F74">
            <w:pPr>
              <w:rPr>
                <w:lang w:val="en-GB"/>
              </w:rPr>
            </w:pPr>
          </w:p>
        </w:tc>
      </w:tr>
    </w:tbl>
    <w:p w14:paraId="6990950C" w14:textId="6E24A5EC" w:rsidR="004F2F74" w:rsidRPr="004F2F74" w:rsidRDefault="004F2F74" w:rsidP="004F2F74">
      <w:pPr>
        <w:tabs>
          <w:tab w:val="left" w:pos="1760"/>
        </w:tabs>
        <w:rPr>
          <w:lang w:val="en-GB"/>
        </w:rPr>
      </w:pPr>
    </w:p>
    <w:sectPr w:rsidR="004F2F74" w:rsidRPr="004F2F74" w:rsidSect="00621227">
      <w:headerReference w:type="even" r:id="rId8"/>
      <w:headerReference w:type="default" r:id="rId9"/>
      <w:footerReference w:type="even" r:id="rId10"/>
      <w:footerReference w:type="default" r:id="rId11"/>
      <w:headerReference w:type="first" r:id="rId12"/>
      <w:footerReference w:type="first" r:id="rId13"/>
      <w:pgSz w:w="11900" w:h="16840"/>
      <w:pgMar w:top="1363" w:right="1134" w:bottom="1440" w:left="1134" w:header="357" w:footer="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CB73A" w14:textId="77777777" w:rsidR="00B61A20" w:rsidRDefault="00B61A20">
      <w:pPr>
        <w:spacing w:after="0" w:line="240" w:lineRule="auto"/>
      </w:pPr>
      <w:r>
        <w:separator/>
      </w:r>
    </w:p>
  </w:endnote>
  <w:endnote w:type="continuationSeparator" w:id="0">
    <w:p w14:paraId="4FA92BC8" w14:textId="77777777" w:rsidR="00B61A20" w:rsidRDefault="00B61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0441A5E-F6AA-6245-AAEB-6D4791FE3196}"/>
    <w:embedBold r:id="rId2" w:fontKey="{25BF0778-2BB1-2048-9013-584764520B56}"/>
  </w:font>
  <w:font w:name="Open Sans">
    <w:panose1 w:val="020B0606030504020204"/>
    <w:charset w:val="00"/>
    <w:family w:val="swiss"/>
    <w:pitch w:val="variable"/>
    <w:sig w:usb0="E00002EF" w:usb1="4000205B" w:usb2="00000028" w:usb3="00000000" w:csb0="0000019F" w:csb1="00000000"/>
    <w:embedRegular r:id="rId3" w:fontKey="{34F053A9-5617-0446-8D3E-FF7B19572DEC}"/>
    <w:embedBold r:id="rId4" w:fontKey="{A1BB0FA6-BF6D-2245-ACFD-65486C6C9287}"/>
  </w:font>
  <w:font w:name="Catamaran">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6" w:fontKey="{D667FA01-BE38-5645-95E8-4A0CEBEE9805}"/>
    <w:embedBold r:id="rId7" w:fontKey="{EFA22C26-2C3B-8C47-A198-718DB062BFB6}"/>
  </w:font>
  <w:font w:name="CooperHewitt-Book">
    <w:altName w:val="Cooper Black"/>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9" w:fontKey="{670BA66F-4AD4-6248-9E4F-6C014ABDF6B6}"/>
  </w:font>
  <w:font w:name="Cambria">
    <w:panose1 w:val="02040503050406030204"/>
    <w:charset w:val="00"/>
    <w:family w:val="roman"/>
    <w:pitch w:val="variable"/>
    <w:sig w:usb0="E00002FF" w:usb1="400004FF" w:usb2="00000000" w:usb3="00000000" w:csb0="0000019F" w:csb1="00000000"/>
    <w:embedRegular r:id="rId10" w:fontKey="{309EE876-55BF-9042-9313-D9451F97CF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B3770" w14:textId="77777777" w:rsidR="00ED52F0" w:rsidRDefault="00ED52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64A08" w14:textId="77777777" w:rsidR="00F30719" w:rsidRDefault="00000000">
    <w:pPr>
      <w:pBdr>
        <w:top w:val="nil"/>
        <w:left w:val="nil"/>
        <w:bottom w:val="nil"/>
        <w:right w:val="nil"/>
        <w:between w:val="nil"/>
      </w:pBdr>
      <w:tabs>
        <w:tab w:val="right" w:pos="9020"/>
        <w:tab w:val="center" w:pos="4510"/>
      </w:tabs>
      <w:spacing w:after="0" w:line="240" w:lineRule="auto"/>
      <w:jc w:val="center"/>
      <w:rPr>
        <w:rFonts w:ascii="CooperHewitt-Book" w:eastAsia="CooperHewitt-Book" w:hAnsi="CooperHewitt-Book" w:cs="CooperHewitt-Book"/>
        <w:color w:val="06263C"/>
        <w:sz w:val="20"/>
        <w:szCs w:val="20"/>
      </w:rPr>
    </w:pPr>
    <w:r>
      <w:rPr>
        <w:noProof/>
      </w:rPr>
      <w:drawing>
        <wp:anchor distT="0" distB="0" distL="0" distR="0" simplePos="0" relativeHeight="251664384" behindDoc="1" locked="0" layoutInCell="1" hidden="0" allowOverlap="1" wp14:anchorId="43E2F738" wp14:editId="7532F73B">
          <wp:simplePos x="0" y="0"/>
          <wp:positionH relativeFrom="column">
            <wp:posOffset>-1428746</wp:posOffset>
          </wp:positionH>
          <wp:positionV relativeFrom="paragraph">
            <wp:posOffset>47625</wp:posOffset>
          </wp:positionV>
          <wp:extent cx="1066800" cy="1066800"/>
          <wp:effectExtent l="0" t="0" r="0" b="0"/>
          <wp:wrapNone/>
          <wp:docPr id="20010382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066800" cy="1066800"/>
                  </a:xfrm>
                  <a:prstGeom prst="rect">
                    <a:avLst/>
                  </a:prstGeom>
                  <a:ln/>
                </pic:spPr>
              </pic:pic>
            </a:graphicData>
          </a:graphic>
        </wp:anchor>
      </w:drawing>
    </w:r>
    <w:r>
      <w:rPr>
        <w:noProof/>
      </w:rPr>
      <w:drawing>
        <wp:anchor distT="0" distB="0" distL="0" distR="0" simplePos="0" relativeHeight="251665408" behindDoc="1" locked="0" layoutInCell="1" hidden="0" allowOverlap="1" wp14:anchorId="3F43951C" wp14:editId="1EBC249F">
          <wp:simplePos x="0" y="0"/>
          <wp:positionH relativeFrom="column">
            <wp:posOffset>-2057394</wp:posOffset>
          </wp:positionH>
          <wp:positionV relativeFrom="paragraph">
            <wp:posOffset>161925</wp:posOffset>
          </wp:positionV>
          <wp:extent cx="2032057" cy="2013242"/>
          <wp:effectExtent l="352220" t="357694" r="352220" b="357694"/>
          <wp:wrapNone/>
          <wp:docPr id="11499255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rot="19931875">
                    <a:off x="0" y="0"/>
                    <a:ext cx="2032057" cy="2013242"/>
                  </a:xfrm>
                  <a:prstGeom prst="rect">
                    <a:avLst/>
                  </a:prstGeom>
                  <a:ln/>
                </pic:spPr>
              </pic:pic>
            </a:graphicData>
          </a:graphic>
        </wp:anchor>
      </w:drawing>
    </w:r>
  </w:p>
  <w:p w14:paraId="25D2F7AA" w14:textId="5D1887EF" w:rsidR="00F30719" w:rsidRDefault="00000000">
    <w:pPr>
      <w:pBdr>
        <w:top w:val="nil"/>
        <w:left w:val="nil"/>
        <w:bottom w:val="nil"/>
        <w:right w:val="nil"/>
        <w:between w:val="nil"/>
      </w:pBdr>
      <w:tabs>
        <w:tab w:val="right" w:pos="9020"/>
        <w:tab w:val="center" w:pos="4510"/>
      </w:tabs>
      <w:spacing w:after="0" w:line="240" w:lineRule="auto"/>
      <w:jc w:val="center"/>
      <w:rPr>
        <w:rFonts w:ascii="CooperHewitt-Book" w:eastAsia="CooperHewitt-Book" w:hAnsi="CooperHewitt-Book" w:cs="CooperHewitt-Book"/>
        <w:color w:val="000000"/>
      </w:rPr>
    </w:pPr>
    <w:r w:rsidRPr="004F2F74">
      <w:rPr>
        <w:rFonts w:ascii="Arial" w:eastAsia="CooperHewitt-Book" w:hAnsi="Arial" w:cs="Arial"/>
        <w:color w:val="06263C"/>
        <w:sz w:val="20"/>
        <w:szCs w:val="20"/>
      </w:rPr>
      <w:t>www.partart4ow.eu</w:t>
    </w:r>
    <w:r w:rsidRPr="004F2F74">
      <w:rPr>
        <w:rFonts w:ascii="Arial" w:eastAsia="CooperHewitt-Book" w:hAnsi="Arial" w:cs="Arial"/>
        <w:color w:val="06263C"/>
      </w:rPr>
      <w:tab/>
    </w:r>
    <w:r w:rsidRPr="004F2F74">
      <w:rPr>
        <w:rFonts w:ascii="Arial" w:eastAsia="CooperHewitt-Book" w:hAnsi="Arial" w:cs="Arial"/>
        <w:color w:val="000000"/>
      </w:rPr>
      <w:fldChar w:fldCharType="begin"/>
    </w:r>
    <w:r w:rsidRPr="004F2F74">
      <w:rPr>
        <w:rFonts w:ascii="Arial" w:eastAsia="CooperHewitt-Book" w:hAnsi="Arial" w:cs="Arial"/>
        <w:color w:val="000000"/>
      </w:rPr>
      <w:instrText>PAGE</w:instrText>
    </w:r>
    <w:r w:rsidRPr="004F2F74">
      <w:rPr>
        <w:rFonts w:ascii="Arial" w:eastAsia="CooperHewitt-Book" w:hAnsi="Arial" w:cs="Arial"/>
        <w:color w:val="000000"/>
      </w:rPr>
      <w:fldChar w:fldCharType="separate"/>
    </w:r>
    <w:r w:rsidR="004F2F74" w:rsidRPr="004F2F74">
      <w:rPr>
        <w:rFonts w:ascii="Arial" w:eastAsia="CooperHewitt-Book" w:hAnsi="Arial" w:cs="Arial"/>
        <w:noProof/>
        <w:color w:val="000000"/>
      </w:rPr>
      <w:t>2</w:t>
    </w:r>
    <w:r w:rsidRPr="004F2F74">
      <w:rPr>
        <w:rFonts w:ascii="Arial" w:eastAsia="CooperHewitt-Book" w:hAnsi="Arial" w:cs="Arial"/>
        <w:color w:val="000000"/>
      </w:rPr>
      <w:fldChar w:fldCharType="end"/>
    </w:r>
    <w:r>
      <w:rPr>
        <w:rFonts w:ascii="CooperHewitt-Book" w:eastAsia="CooperHewitt-Book" w:hAnsi="CooperHewitt-Book" w:cs="CooperHewitt-Book"/>
        <w:noProof/>
      </w:rPr>
      <w:drawing>
        <wp:inline distT="114300" distB="114300" distL="114300" distR="114300" wp14:anchorId="32D5AC3F" wp14:editId="4A3DC77A">
          <wp:extent cx="5654513" cy="567579"/>
          <wp:effectExtent l="0" t="0" r="0" b="0"/>
          <wp:docPr id="3480604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
                  <a:srcRect t="32621" r="1387" b="49768"/>
                  <a:stretch>
                    <a:fillRect/>
                  </a:stretch>
                </pic:blipFill>
                <pic:spPr>
                  <a:xfrm>
                    <a:off x="0" y="0"/>
                    <a:ext cx="5654513" cy="567579"/>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7DB48" w14:textId="77777777" w:rsidR="00F30719" w:rsidRPr="004F2F74" w:rsidRDefault="00000000">
    <w:pPr>
      <w:spacing w:before="240" w:line="276" w:lineRule="auto"/>
      <w:jc w:val="both"/>
      <w:rPr>
        <w:lang w:val="en-GB"/>
      </w:rPr>
    </w:pPr>
    <w:r w:rsidRPr="004F2F74">
      <w:rPr>
        <w:sz w:val="12"/>
        <w:szCs w:val="12"/>
        <w:highlight w:val="white"/>
        <w:lang w:val="en-GB"/>
      </w:rPr>
      <w:t>* Views and opinions expressed are, however,  those of the author(s) only and do not necessarily reflect those of the European Union or the European Research Executive Agency (REA).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CCA94" w14:textId="77777777" w:rsidR="00B61A20" w:rsidRDefault="00B61A20">
      <w:pPr>
        <w:spacing w:after="0" w:line="240" w:lineRule="auto"/>
      </w:pPr>
      <w:r>
        <w:separator/>
      </w:r>
    </w:p>
  </w:footnote>
  <w:footnote w:type="continuationSeparator" w:id="0">
    <w:p w14:paraId="71ADBD0C" w14:textId="77777777" w:rsidR="00B61A20" w:rsidRDefault="00B61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7E1E1" w14:textId="77777777" w:rsidR="00ED52F0" w:rsidRDefault="00ED52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C3597" w14:textId="77777777" w:rsidR="00F30719" w:rsidRDefault="00000000">
    <w:pPr>
      <w:rPr>
        <w:color w:val="06263C"/>
      </w:rPr>
    </w:pPr>
    <w:r>
      <w:rPr>
        <w:noProof/>
      </w:rPr>
      <w:drawing>
        <wp:anchor distT="0" distB="0" distL="0" distR="0" simplePos="0" relativeHeight="251658240" behindDoc="1" locked="0" layoutInCell="1" hidden="0" allowOverlap="1" wp14:anchorId="677F5C82" wp14:editId="1C0CE3E9">
          <wp:simplePos x="0" y="0"/>
          <wp:positionH relativeFrom="column">
            <wp:posOffset>5772150</wp:posOffset>
          </wp:positionH>
          <wp:positionV relativeFrom="paragraph">
            <wp:posOffset>-85721</wp:posOffset>
          </wp:positionV>
          <wp:extent cx="1609350" cy="1585913"/>
          <wp:effectExtent l="0" t="0" r="0" b="0"/>
          <wp:wrapNone/>
          <wp:docPr id="1359791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09350" cy="1585913"/>
                  </a:xfrm>
                  <a:prstGeom prst="rect">
                    <a:avLst/>
                  </a:prstGeom>
                  <a:ln/>
                </pic:spPr>
              </pic:pic>
            </a:graphicData>
          </a:graphic>
        </wp:anchor>
      </w:drawing>
    </w:r>
    <w:r>
      <w:rPr>
        <w:noProof/>
      </w:rPr>
      <w:drawing>
        <wp:anchor distT="0" distB="0" distL="0" distR="0" simplePos="0" relativeHeight="251659264" behindDoc="1" locked="0" layoutInCell="1" hidden="0" allowOverlap="1" wp14:anchorId="35901EB6" wp14:editId="74F70760">
          <wp:simplePos x="0" y="0"/>
          <wp:positionH relativeFrom="column">
            <wp:posOffset>6334125</wp:posOffset>
          </wp:positionH>
          <wp:positionV relativeFrom="paragraph">
            <wp:posOffset>-114296</wp:posOffset>
          </wp:positionV>
          <wp:extent cx="1083600" cy="1066800"/>
          <wp:effectExtent l="0" t="0" r="0" b="0"/>
          <wp:wrapNone/>
          <wp:docPr id="13013399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83600" cy="1066800"/>
                  </a:xfrm>
                  <a:prstGeom prst="rect">
                    <a:avLst/>
                  </a:prstGeom>
                  <a:ln/>
                </pic:spPr>
              </pic:pic>
            </a:graphicData>
          </a:graphic>
        </wp:anchor>
      </w:drawing>
    </w:r>
  </w:p>
  <w:p w14:paraId="2000B075" w14:textId="77777777" w:rsidR="00F30719" w:rsidRDefault="00F30719">
    <w:pPr>
      <w:ind w:left="720"/>
      <w:rPr>
        <w:color w:val="06263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3CD3" w14:textId="77777777" w:rsidR="00F30719" w:rsidRPr="004F2F74" w:rsidRDefault="00000000">
    <w:pPr>
      <w:spacing w:after="0" w:line="240" w:lineRule="auto"/>
      <w:ind w:right="526"/>
      <w:jc w:val="both"/>
      <w:rPr>
        <w:sz w:val="12"/>
        <w:szCs w:val="12"/>
        <w:lang w:val="en-GB"/>
      </w:rPr>
    </w:pPr>
    <w:r w:rsidRPr="004F2F74">
      <w:rPr>
        <w:sz w:val="12"/>
        <w:szCs w:val="12"/>
        <w:lang w:val="en-GB"/>
      </w:rPr>
      <w:t xml:space="preserve">PartArt4OW has received funding from the European Union Horizon Europe                       </w:t>
    </w:r>
    <w:r w:rsidRPr="004F2F74">
      <w:rPr>
        <w:sz w:val="12"/>
        <w:szCs w:val="12"/>
        <w:highlight w:val="white"/>
        <w:lang w:val="en-GB"/>
      </w:rPr>
      <w:t>UK participant in Horizon Europe Project PartArt4OW</w:t>
    </w:r>
    <w:r w:rsidRPr="004F2F74">
      <w:rPr>
        <w:noProof/>
        <w:lang w:val="en-GB"/>
      </w:rPr>
      <w:drawing>
        <wp:anchor distT="114300" distB="114300" distL="114300" distR="114300" simplePos="0" relativeHeight="251660288" behindDoc="1" locked="0" layoutInCell="1" hidden="0" allowOverlap="1" wp14:anchorId="3F1A5DF3" wp14:editId="799F68D0">
          <wp:simplePos x="0" y="0"/>
          <wp:positionH relativeFrom="column">
            <wp:posOffset>5067300</wp:posOffset>
          </wp:positionH>
          <wp:positionV relativeFrom="paragraph">
            <wp:posOffset>-19049</wp:posOffset>
          </wp:positionV>
          <wp:extent cx="1085850" cy="344831"/>
          <wp:effectExtent l="0" t="0" r="0" b="0"/>
          <wp:wrapNone/>
          <wp:docPr id="9800779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85850" cy="344831"/>
                  </a:xfrm>
                  <a:prstGeom prst="rect">
                    <a:avLst/>
                  </a:prstGeom>
                  <a:ln/>
                </pic:spPr>
              </pic:pic>
            </a:graphicData>
          </a:graphic>
        </wp:anchor>
      </w:drawing>
    </w:r>
    <w:r w:rsidRPr="004F2F74">
      <w:rPr>
        <w:noProof/>
        <w:lang w:val="en-GB"/>
      </w:rPr>
      <w:drawing>
        <wp:anchor distT="0" distB="0" distL="0" distR="0" simplePos="0" relativeHeight="251661312" behindDoc="1" locked="0" layoutInCell="1" hidden="0" allowOverlap="1" wp14:anchorId="30EC8F43" wp14:editId="0BBBA4DD">
          <wp:simplePos x="0" y="0"/>
          <wp:positionH relativeFrom="column">
            <wp:posOffset>-628649</wp:posOffset>
          </wp:positionH>
          <wp:positionV relativeFrom="paragraph">
            <wp:posOffset>-19049</wp:posOffset>
          </wp:positionV>
          <wp:extent cx="628650" cy="381000"/>
          <wp:effectExtent l="0" t="0" r="0" b="0"/>
          <wp:wrapNone/>
          <wp:docPr id="114807777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l="12325" t="27631" r="79205" b="19735"/>
                  <a:stretch>
                    <a:fillRect/>
                  </a:stretch>
                </pic:blipFill>
                <pic:spPr>
                  <a:xfrm>
                    <a:off x="0" y="0"/>
                    <a:ext cx="628650" cy="381000"/>
                  </a:xfrm>
                  <a:prstGeom prst="rect">
                    <a:avLst/>
                  </a:prstGeom>
                  <a:ln/>
                </pic:spPr>
              </pic:pic>
            </a:graphicData>
          </a:graphic>
        </wp:anchor>
      </w:drawing>
    </w:r>
    <w:r w:rsidRPr="004F2F74">
      <w:rPr>
        <w:noProof/>
        <w:lang w:val="en-GB"/>
      </w:rPr>
      <w:drawing>
        <wp:anchor distT="0" distB="0" distL="0" distR="0" simplePos="0" relativeHeight="251662336" behindDoc="1" locked="0" layoutInCell="1" hidden="0" allowOverlap="1" wp14:anchorId="16E82444" wp14:editId="62C411F4">
          <wp:simplePos x="0" y="0"/>
          <wp:positionH relativeFrom="column">
            <wp:posOffset>5772150</wp:posOffset>
          </wp:positionH>
          <wp:positionV relativeFrom="paragraph">
            <wp:posOffset>-85723</wp:posOffset>
          </wp:positionV>
          <wp:extent cx="1609350" cy="1585913"/>
          <wp:effectExtent l="0" t="0" r="0" b="0"/>
          <wp:wrapNone/>
          <wp:docPr id="11957427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609350" cy="1585913"/>
                  </a:xfrm>
                  <a:prstGeom prst="rect">
                    <a:avLst/>
                  </a:prstGeom>
                  <a:ln/>
                </pic:spPr>
              </pic:pic>
            </a:graphicData>
          </a:graphic>
        </wp:anchor>
      </w:drawing>
    </w:r>
    <w:r w:rsidRPr="004F2F74">
      <w:rPr>
        <w:noProof/>
        <w:lang w:val="en-GB"/>
      </w:rPr>
      <w:drawing>
        <wp:anchor distT="0" distB="0" distL="0" distR="0" simplePos="0" relativeHeight="251663360" behindDoc="1" locked="0" layoutInCell="1" hidden="0" allowOverlap="1" wp14:anchorId="16F1A1E6" wp14:editId="4EDCA961">
          <wp:simplePos x="0" y="0"/>
          <wp:positionH relativeFrom="column">
            <wp:posOffset>6334125</wp:posOffset>
          </wp:positionH>
          <wp:positionV relativeFrom="paragraph">
            <wp:posOffset>-114298</wp:posOffset>
          </wp:positionV>
          <wp:extent cx="1083600" cy="1066800"/>
          <wp:effectExtent l="0" t="0" r="0" b="0"/>
          <wp:wrapNone/>
          <wp:docPr id="201044506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
                  <a:srcRect/>
                  <a:stretch>
                    <a:fillRect/>
                  </a:stretch>
                </pic:blipFill>
                <pic:spPr>
                  <a:xfrm>
                    <a:off x="0" y="0"/>
                    <a:ext cx="1083600" cy="1066800"/>
                  </a:xfrm>
                  <a:prstGeom prst="rect">
                    <a:avLst/>
                  </a:prstGeom>
                  <a:ln/>
                </pic:spPr>
              </pic:pic>
            </a:graphicData>
          </a:graphic>
        </wp:anchor>
      </w:drawing>
    </w:r>
  </w:p>
  <w:p w14:paraId="21B76576" w14:textId="77777777" w:rsidR="00F30719" w:rsidRPr="004F2F74" w:rsidRDefault="00000000">
    <w:pPr>
      <w:spacing w:after="0" w:line="240" w:lineRule="auto"/>
      <w:ind w:right="526"/>
      <w:jc w:val="both"/>
      <w:rPr>
        <w:sz w:val="12"/>
        <w:szCs w:val="12"/>
        <w:lang w:val="en-GB"/>
      </w:rPr>
    </w:pPr>
    <w:r w:rsidRPr="004F2F74">
      <w:rPr>
        <w:sz w:val="12"/>
        <w:szCs w:val="12"/>
        <w:lang w:val="en-GB"/>
      </w:rPr>
      <w:t xml:space="preserve">Mission Ocean Programme  HORIZON-MISS-2023-OCEAN-01 </w:t>
    </w:r>
    <w:r w:rsidRPr="004F2F74">
      <w:rPr>
        <w:sz w:val="12"/>
        <w:szCs w:val="12"/>
        <w:lang w:val="en-GB"/>
      </w:rPr>
      <w:tab/>
    </w:r>
    <w:r w:rsidRPr="004F2F74">
      <w:rPr>
        <w:sz w:val="12"/>
        <w:szCs w:val="12"/>
        <w:lang w:val="en-GB"/>
      </w:rPr>
      <w:tab/>
    </w:r>
    <w:r w:rsidRPr="004F2F74">
      <w:rPr>
        <w:sz w:val="12"/>
        <w:szCs w:val="12"/>
        <w:lang w:val="en-GB"/>
      </w:rPr>
      <w:tab/>
      <w:t xml:space="preserve">          </w:t>
    </w:r>
    <w:r w:rsidRPr="004F2F74">
      <w:rPr>
        <w:sz w:val="12"/>
        <w:szCs w:val="12"/>
        <w:highlight w:val="white"/>
        <w:lang w:val="en-GB"/>
      </w:rPr>
      <w:t>is supported by UKRI grant number 10136713</w:t>
    </w:r>
  </w:p>
  <w:p w14:paraId="13BC2E8C" w14:textId="09AC3829" w:rsidR="00F30719" w:rsidRPr="004F2F74" w:rsidRDefault="00000000" w:rsidP="00ED52F0">
    <w:pPr>
      <w:spacing w:after="0" w:line="240" w:lineRule="auto"/>
      <w:ind w:left="720" w:right="526" w:hanging="720"/>
      <w:jc w:val="both"/>
      <w:rPr>
        <w:sz w:val="12"/>
        <w:szCs w:val="12"/>
        <w:lang w:val="en-GB"/>
      </w:rPr>
    </w:pPr>
    <w:r w:rsidRPr="004F2F74">
      <w:rPr>
        <w:sz w:val="12"/>
        <w:szCs w:val="12"/>
        <w:lang w:val="en-GB"/>
      </w:rPr>
      <w:t xml:space="preserve">Under Grant Agreement No </w:t>
    </w:r>
    <w:r w:rsidR="00ED52F0" w:rsidRPr="00ED52F0">
      <w:rPr>
        <w:sz w:val="12"/>
        <w:szCs w:val="12"/>
      </w:rPr>
      <w:t>101157247</w:t>
    </w:r>
    <w:r w:rsidRPr="004F2F74">
      <w:rPr>
        <w:sz w:val="12"/>
        <w:szCs w:val="12"/>
        <w:lang w:val="en-GB"/>
      </w:rPr>
      <w:t>*</w:t>
    </w:r>
    <w:r w:rsidRPr="004F2F74">
      <w:rPr>
        <w:sz w:val="12"/>
        <w:szCs w:val="12"/>
        <w:lang w:val="en-GB"/>
      </w:rPr>
      <w:tab/>
    </w:r>
    <w:r w:rsidRPr="004F2F74">
      <w:rPr>
        <w:sz w:val="12"/>
        <w:szCs w:val="12"/>
        <w:lang w:val="en-GB"/>
      </w:rPr>
      <w:tab/>
    </w:r>
    <w:r w:rsidRPr="004F2F74">
      <w:rPr>
        <w:sz w:val="12"/>
        <w:szCs w:val="12"/>
        <w:lang w:val="en-GB"/>
      </w:rPr>
      <w:tab/>
    </w:r>
    <w:r w:rsidRPr="004F2F74">
      <w:rPr>
        <w:sz w:val="12"/>
        <w:szCs w:val="12"/>
        <w:lang w:val="en-GB"/>
      </w:rPr>
      <w:tab/>
      <w:t xml:space="preserve">                                                      </w:t>
    </w:r>
    <w:r w:rsidRPr="004F2F74">
      <w:rPr>
        <w:sz w:val="12"/>
        <w:szCs w:val="12"/>
        <w:highlight w:val="white"/>
        <w:lang w:val="en-GB"/>
      </w:rPr>
      <w:t>Raw-News Visual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81DD5"/>
    <w:multiLevelType w:val="multilevel"/>
    <w:tmpl w:val="5F52663E"/>
    <w:lvl w:ilvl="0">
      <w:start w:val="1"/>
      <w:numFmt w:val="bullet"/>
      <w:lvlText w:val="•"/>
      <w:lvlJc w:val="left"/>
      <w:pPr>
        <w:ind w:left="180" w:hanging="180"/>
      </w:pPr>
      <w:rPr>
        <w:smallCaps w:val="0"/>
        <w:strike w:val="0"/>
        <w:shd w:val="clear" w:color="auto" w:fill="auto"/>
        <w:vertAlign w:val="baseline"/>
      </w:rPr>
    </w:lvl>
    <w:lvl w:ilvl="1">
      <w:start w:val="1"/>
      <w:numFmt w:val="bullet"/>
      <w:lvlText w:val="•"/>
      <w:lvlJc w:val="left"/>
      <w:pPr>
        <w:ind w:left="360" w:hanging="180"/>
      </w:pPr>
      <w:rPr>
        <w:smallCaps w:val="0"/>
        <w:strike w:val="0"/>
        <w:shd w:val="clear" w:color="auto" w:fill="auto"/>
        <w:vertAlign w:val="baseline"/>
      </w:rPr>
    </w:lvl>
    <w:lvl w:ilvl="2">
      <w:start w:val="1"/>
      <w:numFmt w:val="bullet"/>
      <w:lvlText w:val="•"/>
      <w:lvlJc w:val="left"/>
      <w:pPr>
        <w:ind w:left="540" w:hanging="180"/>
      </w:pPr>
      <w:rPr>
        <w:smallCaps w:val="0"/>
        <w:strike w:val="0"/>
        <w:shd w:val="clear" w:color="auto" w:fill="auto"/>
        <w:vertAlign w:val="baseline"/>
      </w:rPr>
    </w:lvl>
    <w:lvl w:ilvl="3">
      <w:start w:val="1"/>
      <w:numFmt w:val="bullet"/>
      <w:lvlText w:val="•"/>
      <w:lvlJc w:val="left"/>
      <w:pPr>
        <w:ind w:left="720" w:hanging="180"/>
      </w:pPr>
      <w:rPr>
        <w:smallCaps w:val="0"/>
        <w:strike w:val="0"/>
        <w:shd w:val="clear" w:color="auto" w:fill="auto"/>
        <w:vertAlign w:val="baseline"/>
      </w:rPr>
    </w:lvl>
    <w:lvl w:ilvl="4">
      <w:start w:val="1"/>
      <w:numFmt w:val="bullet"/>
      <w:lvlText w:val="•"/>
      <w:lvlJc w:val="left"/>
      <w:pPr>
        <w:ind w:left="900" w:hanging="180"/>
      </w:pPr>
      <w:rPr>
        <w:smallCaps w:val="0"/>
        <w:strike w:val="0"/>
        <w:shd w:val="clear" w:color="auto" w:fill="auto"/>
        <w:vertAlign w:val="baseline"/>
      </w:rPr>
    </w:lvl>
    <w:lvl w:ilvl="5">
      <w:start w:val="1"/>
      <w:numFmt w:val="bullet"/>
      <w:lvlText w:val="•"/>
      <w:lvlJc w:val="left"/>
      <w:pPr>
        <w:ind w:left="1080" w:hanging="180"/>
      </w:pPr>
      <w:rPr>
        <w:smallCaps w:val="0"/>
        <w:strike w:val="0"/>
        <w:shd w:val="clear" w:color="auto" w:fill="auto"/>
        <w:vertAlign w:val="baseline"/>
      </w:rPr>
    </w:lvl>
    <w:lvl w:ilvl="6">
      <w:start w:val="1"/>
      <w:numFmt w:val="bullet"/>
      <w:lvlText w:val="•"/>
      <w:lvlJc w:val="left"/>
      <w:pPr>
        <w:ind w:left="1260" w:hanging="180"/>
      </w:pPr>
      <w:rPr>
        <w:smallCaps w:val="0"/>
        <w:strike w:val="0"/>
        <w:shd w:val="clear" w:color="auto" w:fill="auto"/>
        <w:vertAlign w:val="baseline"/>
      </w:rPr>
    </w:lvl>
    <w:lvl w:ilvl="7">
      <w:start w:val="1"/>
      <w:numFmt w:val="bullet"/>
      <w:lvlText w:val="•"/>
      <w:lvlJc w:val="left"/>
      <w:pPr>
        <w:ind w:left="1440" w:hanging="180"/>
      </w:pPr>
      <w:rPr>
        <w:smallCaps w:val="0"/>
        <w:strike w:val="0"/>
        <w:shd w:val="clear" w:color="auto" w:fill="auto"/>
        <w:vertAlign w:val="baseline"/>
      </w:rPr>
    </w:lvl>
    <w:lvl w:ilvl="8">
      <w:start w:val="1"/>
      <w:numFmt w:val="bullet"/>
      <w:lvlText w:val="•"/>
      <w:lvlJc w:val="left"/>
      <w:pPr>
        <w:ind w:left="1620" w:hanging="180"/>
      </w:pPr>
      <w:rPr>
        <w:smallCaps w:val="0"/>
        <w:strike w:val="0"/>
        <w:shd w:val="clear" w:color="auto" w:fill="auto"/>
        <w:vertAlign w:val="baseline"/>
      </w:rPr>
    </w:lvl>
  </w:abstractNum>
  <w:abstractNum w:abstractNumId="1" w15:restartNumberingAfterBreak="0">
    <w:nsid w:val="3A4D66FD"/>
    <w:multiLevelType w:val="multilevel"/>
    <w:tmpl w:val="659A532A"/>
    <w:lvl w:ilvl="0">
      <w:start w:val="1"/>
      <w:numFmt w:val="decimal"/>
      <w:lvlText w:val="%1."/>
      <w:lvlJc w:val="left"/>
      <w:pPr>
        <w:ind w:left="360" w:hanging="360"/>
      </w:pPr>
      <w:rPr>
        <w:smallCaps w:val="0"/>
        <w:strike w:val="0"/>
        <w:shd w:val="clear" w:color="auto" w:fill="auto"/>
        <w:vertAlign w:val="baseline"/>
      </w:rPr>
    </w:lvl>
    <w:lvl w:ilvl="1">
      <w:start w:val="1"/>
      <w:numFmt w:val="decimal"/>
      <w:lvlText w:val="%2."/>
      <w:lvlJc w:val="left"/>
      <w:pPr>
        <w:ind w:left="720" w:hanging="360"/>
      </w:pPr>
      <w:rPr>
        <w:smallCaps w:val="0"/>
        <w:strike w:val="0"/>
        <w:shd w:val="clear" w:color="auto" w:fill="auto"/>
        <w:vertAlign w:val="baseline"/>
      </w:rPr>
    </w:lvl>
    <w:lvl w:ilvl="2">
      <w:start w:val="1"/>
      <w:numFmt w:val="decimal"/>
      <w:lvlText w:val="%3."/>
      <w:lvlJc w:val="left"/>
      <w:pPr>
        <w:ind w:left="1080" w:hanging="360"/>
      </w:pPr>
      <w:rPr>
        <w:smallCaps w:val="0"/>
        <w:strike w:val="0"/>
        <w:shd w:val="clear" w:color="auto" w:fill="auto"/>
        <w:vertAlign w:val="baseline"/>
      </w:rPr>
    </w:lvl>
    <w:lvl w:ilvl="3">
      <w:start w:val="1"/>
      <w:numFmt w:val="decimal"/>
      <w:lvlText w:val="%4."/>
      <w:lvlJc w:val="left"/>
      <w:pPr>
        <w:ind w:left="1440" w:hanging="360"/>
      </w:pPr>
      <w:rPr>
        <w:smallCaps w:val="0"/>
        <w:strike w:val="0"/>
        <w:shd w:val="clear" w:color="auto" w:fill="auto"/>
        <w:vertAlign w:val="baseline"/>
      </w:rPr>
    </w:lvl>
    <w:lvl w:ilvl="4">
      <w:start w:val="1"/>
      <w:numFmt w:val="decimal"/>
      <w:lvlText w:val="%5."/>
      <w:lvlJc w:val="left"/>
      <w:pPr>
        <w:ind w:left="1800" w:hanging="360"/>
      </w:pPr>
      <w:rPr>
        <w:smallCaps w:val="0"/>
        <w:strike w:val="0"/>
        <w:shd w:val="clear" w:color="auto" w:fill="auto"/>
        <w:vertAlign w:val="baseline"/>
      </w:rPr>
    </w:lvl>
    <w:lvl w:ilvl="5">
      <w:start w:val="1"/>
      <w:numFmt w:val="decimal"/>
      <w:lvlText w:val="%6."/>
      <w:lvlJc w:val="left"/>
      <w:pPr>
        <w:ind w:left="2160" w:hanging="360"/>
      </w:pPr>
      <w:rPr>
        <w:smallCaps w:val="0"/>
        <w:strike w:val="0"/>
        <w:shd w:val="clear" w:color="auto" w:fill="auto"/>
        <w:vertAlign w:val="baseline"/>
      </w:rPr>
    </w:lvl>
    <w:lvl w:ilvl="6">
      <w:start w:val="1"/>
      <w:numFmt w:val="decimal"/>
      <w:lvlText w:val="%7."/>
      <w:lvlJc w:val="left"/>
      <w:pPr>
        <w:ind w:left="2520" w:hanging="360"/>
      </w:pPr>
      <w:rPr>
        <w:smallCaps w:val="0"/>
        <w:strike w:val="0"/>
        <w:shd w:val="clear" w:color="auto" w:fill="auto"/>
        <w:vertAlign w:val="baseline"/>
      </w:rPr>
    </w:lvl>
    <w:lvl w:ilvl="7">
      <w:start w:val="1"/>
      <w:numFmt w:val="decimal"/>
      <w:lvlText w:val="%8."/>
      <w:lvlJc w:val="left"/>
      <w:pPr>
        <w:ind w:left="2880" w:hanging="360"/>
      </w:pPr>
      <w:rPr>
        <w:smallCaps w:val="0"/>
        <w:strike w:val="0"/>
        <w:shd w:val="clear" w:color="auto" w:fill="auto"/>
        <w:vertAlign w:val="baseline"/>
      </w:rPr>
    </w:lvl>
    <w:lvl w:ilvl="8">
      <w:start w:val="1"/>
      <w:numFmt w:val="decimal"/>
      <w:lvlText w:val="%9."/>
      <w:lvlJc w:val="left"/>
      <w:pPr>
        <w:ind w:left="3240" w:hanging="360"/>
      </w:pPr>
      <w:rPr>
        <w:smallCaps w:val="0"/>
        <w:strike w:val="0"/>
        <w:shd w:val="clear" w:color="auto" w:fill="auto"/>
        <w:vertAlign w:val="baseline"/>
      </w:rPr>
    </w:lvl>
  </w:abstractNum>
  <w:abstractNum w:abstractNumId="2" w15:restartNumberingAfterBreak="0">
    <w:nsid w:val="520014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97019986">
    <w:abstractNumId w:val="0"/>
  </w:num>
  <w:num w:numId="2" w16cid:durableId="799540299">
    <w:abstractNumId w:val="1"/>
  </w:num>
  <w:num w:numId="3" w16cid:durableId="665134686">
    <w:abstractNumId w:val="2"/>
  </w:num>
  <w:num w:numId="4" w16cid:durableId="1006596407">
    <w:abstractNumId w:val="2"/>
    <w:lvlOverride w:ilvl="1">
      <w:lvl w:ilvl="1">
        <w:numFmt w:val="lowerLetter"/>
        <w:lvlText w:val="%2."/>
        <w:lvlJc w:val="left"/>
      </w:lvl>
    </w:lvlOverride>
  </w:num>
  <w:num w:numId="5" w16cid:durableId="521285961">
    <w:abstractNumId w:val="2"/>
    <w:lvlOverride w:ilvl="1">
      <w:lvl w:ilvl="1">
        <w:numFmt w:val="lowerLetter"/>
        <w:lvlText w:val="%2."/>
        <w:lvlJc w:val="left"/>
      </w:lvl>
    </w:lvlOverride>
  </w:num>
  <w:num w:numId="6" w16cid:durableId="706562531">
    <w:abstractNumId w:val="2"/>
    <w:lvlOverride w:ilvl="1">
      <w:lvl w:ilvl="1">
        <w:numFmt w:val="lowerLetter"/>
        <w:lvlText w:val="%2."/>
        <w:lvlJc w:val="left"/>
      </w:lvl>
    </w:lvlOverride>
  </w:num>
  <w:num w:numId="7" w16cid:durableId="1775663721">
    <w:abstractNumId w:val="2"/>
    <w:lvlOverride w:ilvl="1">
      <w:lvl w:ilvl="1">
        <w:numFmt w:val="lowerLetter"/>
        <w:lvlText w:val="%2."/>
        <w:lvlJc w:val="left"/>
      </w:lvl>
    </w:lvlOverride>
  </w:num>
  <w:num w:numId="8" w16cid:durableId="1237933425">
    <w:abstractNumId w:val="2"/>
    <w:lvlOverride w:ilvl="1">
      <w:lvl w:ilvl="1">
        <w:numFmt w:val="lowerLetter"/>
        <w:lvlText w:val="%2."/>
        <w:lvlJc w:val="left"/>
      </w:lvl>
    </w:lvlOverride>
  </w:num>
  <w:num w:numId="9" w16cid:durableId="837311606">
    <w:abstractNumId w:val="2"/>
    <w:lvlOverride w:ilvl="1">
      <w:lvl w:ilvl="1">
        <w:numFmt w:val="lowerLetter"/>
        <w:lvlText w:val="%2."/>
        <w:lvlJc w:val="left"/>
      </w:lvl>
    </w:lvlOverride>
  </w:num>
  <w:num w:numId="10" w16cid:durableId="354312145">
    <w:abstractNumId w:val="2"/>
    <w:lvlOverride w:ilvl="1">
      <w:lvl w:ilvl="1">
        <w:numFmt w:val="lowerLetter"/>
        <w:lvlText w:val="%2."/>
        <w:lvlJc w:val="left"/>
      </w:lvl>
    </w:lvlOverride>
  </w:num>
  <w:num w:numId="11" w16cid:durableId="2132555719">
    <w:abstractNumId w:val="2"/>
    <w:lvlOverride w:ilvl="1">
      <w:lvl w:ilvl="1">
        <w:numFmt w:val="lowerLetter"/>
        <w:lvlText w:val="%2."/>
        <w:lvlJc w:val="left"/>
      </w:lvl>
    </w:lvlOverride>
  </w:num>
  <w:num w:numId="12" w16cid:durableId="1276922">
    <w:abstractNumId w:val="2"/>
    <w:lvlOverride w:ilvl="1">
      <w:lvl w:ilvl="1">
        <w:numFmt w:val="lowerLetter"/>
        <w:lvlText w:val="%2."/>
        <w:lvlJc w:val="left"/>
      </w:lvl>
    </w:lvlOverride>
  </w:num>
  <w:num w:numId="13" w16cid:durableId="1235050735">
    <w:abstractNumId w:val="2"/>
    <w:lvlOverride w:ilvl="1">
      <w:lvl w:ilvl="1">
        <w:numFmt w:val="lowerLetter"/>
        <w:lvlText w:val="%2."/>
        <w:lvlJc w:val="left"/>
      </w:lvl>
    </w:lvlOverride>
  </w:num>
  <w:num w:numId="14" w16cid:durableId="335811402">
    <w:abstractNumId w:val="2"/>
    <w:lvlOverride w:ilvl="1">
      <w:lvl w:ilvl="1">
        <w:numFmt w:val="lowerLetter"/>
        <w:lvlText w:val="%2."/>
        <w:lvlJc w:val="left"/>
      </w:lvl>
    </w:lvlOverride>
  </w:num>
  <w:num w:numId="15" w16cid:durableId="1345211829">
    <w:abstractNumId w:val="2"/>
    <w:lvlOverride w:ilvl="1">
      <w:lvl w:ilvl="1">
        <w:numFmt w:val="lowerLetter"/>
        <w:lvlText w:val="%2."/>
        <w:lvlJc w:val="left"/>
      </w:lvl>
    </w:lvlOverride>
  </w:num>
  <w:num w:numId="16" w16cid:durableId="1785423058">
    <w:abstractNumId w:val="2"/>
    <w:lvlOverride w:ilvl="1">
      <w:lvl w:ilvl="1">
        <w:numFmt w:val="lowerLetter"/>
        <w:lvlText w:val="%2."/>
        <w:lvlJc w:val="left"/>
      </w:lvl>
    </w:lvlOverride>
  </w:num>
  <w:num w:numId="17" w16cid:durableId="460416265">
    <w:abstractNumId w:val="2"/>
    <w:lvlOverride w:ilvl="1">
      <w:lvl w:ilvl="1">
        <w:numFmt w:val="lowerLetter"/>
        <w:lvlText w:val="%2."/>
        <w:lvlJc w:val="left"/>
      </w:lvl>
    </w:lvlOverride>
  </w:num>
  <w:num w:numId="18" w16cid:durableId="2026008245">
    <w:abstractNumId w:val="2"/>
    <w:lvlOverride w:ilvl="1">
      <w:lvl w:ilvl="1">
        <w:numFmt w:val="lowerLetter"/>
        <w:lvlText w:val="%2."/>
        <w:lvlJc w:val="left"/>
      </w:lvl>
    </w:lvlOverride>
  </w:num>
  <w:num w:numId="19" w16cid:durableId="981542055">
    <w:abstractNumId w:val="2"/>
    <w:lvlOverride w:ilvl="1">
      <w:lvl w:ilvl="1">
        <w:numFmt w:val="lowerLetter"/>
        <w:lvlText w:val="%2."/>
        <w:lvlJc w:val="left"/>
      </w:lvl>
    </w:lvlOverride>
  </w:num>
  <w:num w:numId="20" w16cid:durableId="2094665488">
    <w:abstractNumId w:val="2"/>
    <w:lvlOverride w:ilvl="1">
      <w:lvl w:ilvl="1">
        <w:numFmt w:val="lowerLetter"/>
        <w:lvlText w:val="%2."/>
        <w:lvlJc w:val="left"/>
      </w:lvl>
    </w:lvlOverride>
  </w:num>
  <w:num w:numId="21" w16cid:durableId="1007291236">
    <w:abstractNumId w:val="2"/>
    <w:lvlOverride w:ilvl="1">
      <w:lvl w:ilvl="1">
        <w:numFmt w:val="lowerLetter"/>
        <w:lvlText w:val="%2."/>
        <w:lvlJc w:val="left"/>
      </w:lvl>
    </w:lvlOverride>
  </w:num>
  <w:num w:numId="22" w16cid:durableId="552086058">
    <w:abstractNumId w:val="2"/>
    <w:lvlOverride w:ilvl="1">
      <w:lvl w:ilvl="1">
        <w:numFmt w:val="lowerLetter"/>
        <w:lvlText w:val="%2."/>
        <w:lvlJc w:val="left"/>
      </w:lvl>
    </w:lvlOverride>
  </w:num>
  <w:num w:numId="23" w16cid:durableId="1591428951">
    <w:abstractNumId w:val="2"/>
    <w:lvlOverride w:ilvl="1">
      <w:lvl w:ilvl="1">
        <w:numFmt w:val="lowerLetter"/>
        <w:lvlText w:val="%2."/>
        <w:lvlJc w:val="left"/>
      </w:lvl>
    </w:lvlOverride>
  </w:num>
  <w:num w:numId="24" w16cid:durableId="1408108268">
    <w:abstractNumId w:val="2"/>
    <w:lvlOverride w:ilvl="1">
      <w:lvl w:ilvl="1">
        <w:numFmt w:val="lowerLetter"/>
        <w:lvlText w:val="%2."/>
        <w:lvlJc w:val="left"/>
      </w:lvl>
    </w:lvlOverride>
  </w:num>
  <w:num w:numId="25" w16cid:durableId="1346635603">
    <w:abstractNumId w:val="2"/>
    <w:lvlOverride w:ilvl="1">
      <w:lvl w:ilvl="1">
        <w:numFmt w:val="lowerLetter"/>
        <w:lvlText w:val="%2."/>
        <w:lvlJc w:val="left"/>
      </w:lvl>
    </w:lvlOverride>
  </w:num>
  <w:num w:numId="26" w16cid:durableId="482351447">
    <w:abstractNumId w:val="2"/>
    <w:lvlOverride w:ilvl="1">
      <w:lvl w:ilvl="1">
        <w:numFmt w:val="lowerLetter"/>
        <w:lvlText w:val="%2."/>
        <w:lvlJc w:val="left"/>
      </w:lvl>
    </w:lvlOverride>
  </w:num>
  <w:num w:numId="27" w16cid:durableId="41485118">
    <w:abstractNumId w:val="2"/>
    <w:lvlOverride w:ilvl="1">
      <w:lvl w:ilvl="1">
        <w:numFmt w:val="lowerLetter"/>
        <w:lvlText w:val="%2."/>
        <w:lvlJc w:val="left"/>
      </w:lvl>
    </w:lvlOverride>
  </w:num>
  <w:num w:numId="28" w16cid:durableId="1625891156">
    <w:abstractNumId w:val="2"/>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719"/>
    <w:rsid w:val="00027E34"/>
    <w:rsid w:val="00424D36"/>
    <w:rsid w:val="004F2F74"/>
    <w:rsid w:val="00621227"/>
    <w:rsid w:val="00664374"/>
    <w:rsid w:val="00990DFE"/>
    <w:rsid w:val="00B61A20"/>
    <w:rsid w:val="00C25A60"/>
    <w:rsid w:val="00C94A9D"/>
    <w:rsid w:val="00D266E2"/>
    <w:rsid w:val="00D53A17"/>
    <w:rsid w:val="00ED52F0"/>
    <w:rsid w:val="00F30719"/>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700DD52F"/>
  <w15:docId w15:val="{6438ACF2-9ECB-744A-87A0-14062362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214E66"/>
        <w:sz w:val="22"/>
        <w:szCs w:val="22"/>
        <w:lang w:val="es-ES_tradnl" w:eastAsia="en-GB"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tabs>
        <w:tab w:val="left" w:pos="1300"/>
        <w:tab w:val="left" w:pos="2600"/>
        <w:tab w:val="left" w:pos="3900"/>
        <w:tab w:val="left" w:pos="5200"/>
        <w:tab w:val="left" w:pos="6500"/>
        <w:tab w:val="left" w:pos="7800"/>
      </w:tabs>
      <w:spacing w:after="360"/>
    </w:pPr>
    <w:rPr>
      <w:rFonts w:ascii="Catamaran" w:eastAsia="Catamaran" w:hAnsi="Catamaran" w:cs="Catamaran"/>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F2F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F74"/>
  </w:style>
  <w:style w:type="paragraph" w:styleId="Footer">
    <w:name w:val="footer"/>
    <w:basedOn w:val="Normal"/>
    <w:link w:val="FooterChar"/>
    <w:uiPriority w:val="99"/>
    <w:unhideWhenUsed/>
    <w:rsid w:val="004F2F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F74"/>
  </w:style>
  <w:style w:type="paragraph" w:styleId="NormalWeb">
    <w:name w:val="Normal (Web)"/>
    <w:basedOn w:val="Normal"/>
    <w:uiPriority w:val="99"/>
    <w:semiHidden/>
    <w:unhideWhenUsed/>
    <w:rsid w:val="004F2F74"/>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6+IuGf/yoGzSFjAHkdW3gHSUkw==">CgMxLjAyCGguZ2pkZ3hzMg5oLmFkN25wanV5bGJtbjIOaC56OWhtZGxtM2k4NWEyDmguemhjNHJmMnN2MjJmMg5oLmxlMWc0YndwODFnaDIOaC5sNzVhaXhxdG1kZzYyDmgud3VucmJqN3V2NHdxMg5oLjhpOHM5NHE2Y2l2YjIOaC5ud3VxZ2kydGl1d3EyDmguZmpzMTJsaTlpZ2dqOAByITFlcnM3ZWNMZFpFRXhTYUstU09MWUtCV2hCSUNreEdhVg==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780</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Stella Diakou</cp:lastModifiedBy>
  <cp:revision>2</cp:revision>
  <dcterms:created xsi:type="dcterms:W3CDTF">2026-02-16T11:28:00Z</dcterms:created>
  <dcterms:modified xsi:type="dcterms:W3CDTF">2026-02-16T11:28:00Z</dcterms:modified>
</cp:coreProperties>
</file>